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D2" w:rsidRDefault="001435D2" w:rsidP="00F44B89">
      <w:pPr>
        <w:spacing w:after="0"/>
        <w:rPr>
          <w:rFonts w:ascii="Times New Roman" w:hAnsi="Times New Roman"/>
          <w:b/>
          <w:color w:val="333333"/>
          <w:sz w:val="28"/>
          <w:lang w:val="ru-RU"/>
        </w:rPr>
      </w:pPr>
      <w:bookmarkStart w:id="0" w:name="block-49469266"/>
      <w:r>
        <w:rPr>
          <w:rFonts w:ascii="Times New Roman" w:hAnsi="Times New Roman"/>
          <w:b/>
          <w:noProof/>
          <w:color w:val="333333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-271780</wp:posOffset>
            </wp:positionV>
            <wp:extent cx="6651625" cy="9144000"/>
            <wp:effectExtent l="19050" t="0" r="0" b="0"/>
            <wp:wrapTight wrapText="bothSides">
              <wp:wrapPolygon edited="0">
                <wp:start x="-62" y="0"/>
                <wp:lineTo x="-62" y="21555"/>
                <wp:lineTo x="21590" y="21555"/>
                <wp:lineTo x="21590" y="0"/>
                <wp:lineTo x="-62" y="0"/>
              </wp:wrapPolygon>
            </wp:wrapTight>
            <wp:docPr id="1" name="Рисунок 1" descr="C:\Users\Tuokslahti3\Downloads\1-4 РОВ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okslahti3\Downloads\1-4 РОВ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695B" w:rsidRPr="00944CF2" w:rsidRDefault="005A06AD" w:rsidP="00F44B89">
      <w:pPr>
        <w:spacing w:after="0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06695B" w:rsidRDefault="005A06AD">
      <w:pPr>
        <w:spacing w:after="0"/>
        <w:ind w:left="120"/>
        <w:jc w:val="both"/>
      </w:pPr>
      <w:r w:rsidRPr="00944C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06695B" w:rsidRPr="00944CF2" w:rsidRDefault="005A06A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44CF2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"Разговоры о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>" является частью содержания внеурочной деятельности.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06695B">
      <w:pPr>
        <w:rPr>
          <w:lang w:val="ru-RU"/>
        </w:rPr>
        <w:sectPr w:rsidR="0006695B" w:rsidRPr="00944CF2">
          <w:pgSz w:w="11906" w:h="16383"/>
          <w:pgMar w:top="1134" w:right="850" w:bottom="1134" w:left="1701" w:header="720" w:footer="720" w:gutter="0"/>
          <w:cols w:space="720"/>
        </w:sectPr>
      </w:pPr>
    </w:p>
    <w:p w:rsidR="0006695B" w:rsidRPr="00944CF2" w:rsidRDefault="005A06AD">
      <w:pPr>
        <w:spacing w:after="0"/>
        <w:ind w:left="120"/>
        <w:rPr>
          <w:lang w:val="ru-RU"/>
        </w:rPr>
      </w:pPr>
      <w:bookmarkStart w:id="1" w:name="block-49469264"/>
      <w:bookmarkEnd w:id="0"/>
      <w:r w:rsidRPr="00944CF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944CF2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944CF2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spellEnd"/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гимна Российской Федерации.</w:t>
      </w:r>
      <w:r w:rsidRPr="00944C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Цель мотивационной части занятия – предъявление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 xml:space="preserve">Основная часть строится как сочетание разнообразной деятельности обучающихся: </w:t>
      </w:r>
      <w:r w:rsidRPr="00944CF2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944CF2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944CF2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944CF2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944CF2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944CF2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  <w:proofErr w:type="gramEnd"/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В заключительной части подводятся итоги занятия.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Содержания занятий внеурочного курса.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Образ будущего. Ко Дню знаний. </w:t>
      </w:r>
      <w:r w:rsidRPr="00944CF2">
        <w:rPr>
          <w:rFonts w:ascii="Times New Roman" w:hAnsi="Times New Roman"/>
          <w:color w:val="333333"/>
          <w:sz w:val="28"/>
          <w:lang w:val="ru-RU"/>
        </w:rP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944CF2">
        <w:rPr>
          <w:rFonts w:ascii="Times New Roman" w:hAnsi="Times New Roman"/>
          <w:color w:val="333333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жб стр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944CF2">
        <w:rPr>
          <w:rFonts w:ascii="Times New Roman" w:hAnsi="Times New Roman"/>
          <w:color w:val="333333"/>
          <w:sz w:val="28"/>
          <w:lang w:val="ru-RU"/>
        </w:rPr>
        <w:t>фейки</w:t>
      </w:r>
      <w:proofErr w:type="spell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и не распространять их.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Дорогами России. </w:t>
      </w:r>
      <w:r w:rsidRPr="00944CF2">
        <w:rPr>
          <w:rFonts w:ascii="Times New Roman" w:hAnsi="Times New Roman"/>
          <w:color w:val="333333"/>
          <w:sz w:val="28"/>
          <w:lang w:val="ru-RU"/>
        </w:rPr>
        <w:t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России. Профессии, связанные с железнодорожным транспортом.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Путь зерна.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—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944CF2">
        <w:rPr>
          <w:rFonts w:ascii="Times New Roman" w:hAnsi="Times New Roman"/>
          <w:color w:val="333333"/>
          <w:sz w:val="28"/>
          <w:lang w:val="ru-RU"/>
        </w:rPr>
        <w:t>Разноплановость</w:t>
      </w:r>
      <w:proofErr w:type="spell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и </w:t>
      </w:r>
      <w:proofErr w:type="spellStart"/>
      <w:r w:rsidRPr="00944CF2">
        <w:rPr>
          <w:rFonts w:ascii="Times New Roman" w:hAnsi="Times New Roman"/>
          <w:color w:val="333333"/>
          <w:sz w:val="28"/>
          <w:lang w:val="ru-RU"/>
        </w:rPr>
        <w:t>востребованность</w:t>
      </w:r>
      <w:proofErr w:type="spell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сельскохозяйственных профессий, технологичность и экономическая привлекательность отрасли (</w:t>
      </w:r>
      <w:proofErr w:type="spellStart"/>
      <w:r w:rsidRPr="00944CF2">
        <w:rPr>
          <w:rFonts w:ascii="Times New Roman" w:hAnsi="Times New Roman"/>
          <w:color w:val="333333"/>
          <w:sz w:val="28"/>
          <w:lang w:val="ru-RU"/>
        </w:rPr>
        <w:t>агрохолдинги</w:t>
      </w:r>
      <w:proofErr w:type="spellEnd"/>
      <w:r w:rsidRPr="00944CF2">
        <w:rPr>
          <w:rFonts w:ascii="Times New Roman" w:hAnsi="Times New Roman"/>
          <w:color w:val="333333"/>
          <w:sz w:val="28"/>
          <w:lang w:val="ru-RU"/>
        </w:rPr>
        <w:t>, фермерские хозяйства и т. п.).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День учителя. </w:t>
      </w:r>
      <w:r w:rsidRPr="00944CF2">
        <w:rPr>
          <w:rFonts w:ascii="Times New Roman" w:hAnsi="Times New Roman"/>
          <w:color w:val="333333"/>
          <w:sz w:val="28"/>
          <w:lang w:val="ru-RU"/>
        </w:rP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Любовь к Родине, патриотизм – качества гражданина России. Знание истории страны,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историческая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</w:t>
      </w:r>
      <w:r w:rsidRPr="00944CF2">
        <w:rPr>
          <w:rFonts w:ascii="Times New Roman" w:hAnsi="Times New Roman"/>
          <w:b/>
          <w:color w:val="333333"/>
          <w:sz w:val="28"/>
          <w:lang w:val="ru-RU"/>
        </w:rPr>
        <w:t>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быть взрослым?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младший школьник может проявлять свою ответственность и заботу о других.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Как создать крепкую семью. День отца.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Семья как ценность для каждого гражданина страны. Крепкая семья – защита и забота каждого члена семьи о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своих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Гостеприимная Россия. </w:t>
      </w:r>
      <w:r w:rsidRPr="00944CF2">
        <w:rPr>
          <w:rFonts w:ascii="Times New Roman" w:hAnsi="Times New Roman"/>
          <w:color w:val="333333"/>
          <w:sz w:val="28"/>
          <w:lang w:val="ru-RU"/>
        </w:rPr>
        <w:t>Ко Дню народного единства.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Твой вклад в общее дело. </w:t>
      </w:r>
      <w:r w:rsidRPr="00944CF2">
        <w:rPr>
          <w:rFonts w:ascii="Times New Roman" w:hAnsi="Times New Roman"/>
          <w:color w:val="333333"/>
          <w:sz w:val="28"/>
          <w:lang w:val="ru-RU"/>
        </w:rPr>
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 С заботой к себе и окружающим. </w:t>
      </w:r>
      <w:r w:rsidRPr="00944CF2">
        <w:rPr>
          <w:rFonts w:ascii="Times New Roman" w:hAnsi="Times New Roman"/>
          <w:color w:val="333333"/>
          <w:sz w:val="28"/>
          <w:lang w:val="ru-RU"/>
        </w:rPr>
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День матери. </w:t>
      </w:r>
      <w:r w:rsidRPr="00944CF2">
        <w:rPr>
          <w:rFonts w:ascii="Times New Roman" w:hAnsi="Times New Roman"/>
          <w:color w:val="333333"/>
          <w:sz w:val="28"/>
          <w:lang w:val="ru-RU"/>
        </w:rPr>
        <w:t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матери?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Миссия-милосердие (ко Дню волонтёра).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 w:rsidRPr="00944CF2">
        <w:rPr>
          <w:rFonts w:ascii="Times New Roman" w:hAnsi="Times New Roman"/>
          <w:color w:val="333333"/>
          <w:sz w:val="28"/>
          <w:lang w:val="ru-RU"/>
        </w:rPr>
        <w:t>Зооволонтёрство</w:t>
      </w:r>
      <w:proofErr w:type="spell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– возможность заботы и помощи животным.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здоровья,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Как пишут законы? </w:t>
      </w:r>
      <w:r w:rsidRPr="00944CF2">
        <w:rPr>
          <w:rFonts w:ascii="Times New Roman" w:hAnsi="Times New Roman"/>
          <w:color w:val="333333"/>
          <w:sz w:val="28"/>
          <w:lang w:val="ru-RU"/>
        </w:rPr>
        <w:t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(позитивные примеры).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Одна страна – одни традиции.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Новогодние традиции, объединяющие все народы России. Новый год – любимый семейный праздник. История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День российской печати. </w:t>
      </w:r>
      <w:r w:rsidRPr="00944CF2">
        <w:rPr>
          <w:rFonts w:ascii="Times New Roman" w:hAnsi="Times New Roman"/>
          <w:color w:val="333333"/>
          <w:sz w:val="28"/>
          <w:lang w:val="ru-RU"/>
        </w:rPr>
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Школьные средства массовой информации.</w:t>
      </w: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>День студента</w:t>
      </w:r>
      <w:r w:rsidRPr="00944CF2">
        <w:rPr>
          <w:rFonts w:ascii="Times New Roman" w:hAnsi="Times New Roman"/>
          <w:color w:val="333333"/>
          <w:sz w:val="28"/>
          <w:lang w:val="ru-RU"/>
        </w:rPr>
        <w:t>.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БРИКС (тема о международных отношениях).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Роль нашей страны в современном мире. БРИКС – символ </w:t>
      </w:r>
      <w:proofErr w:type="spellStart"/>
      <w:r w:rsidRPr="00944CF2">
        <w:rPr>
          <w:rFonts w:ascii="Times New Roman" w:hAnsi="Times New Roman"/>
          <w:color w:val="333333"/>
          <w:sz w:val="28"/>
          <w:lang w:val="ru-RU"/>
        </w:rPr>
        <w:t>многополярности</w:t>
      </w:r>
      <w:proofErr w:type="spell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Бизнес и технологическое предпринимательство.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перестроиться на использование новых цифровых технологий там, где их раньше никогда не было.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944CF2">
        <w:rPr>
          <w:rFonts w:ascii="Times New Roman" w:hAnsi="Times New Roman"/>
          <w:color w:val="333333"/>
          <w:sz w:val="28"/>
          <w:lang w:val="ru-RU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 использования цифровых ресурсов.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944CF2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</w:t>
      </w:r>
      <w:r w:rsidRPr="00944CF2">
        <w:rPr>
          <w:rFonts w:ascii="Times New Roman" w:hAnsi="Times New Roman"/>
          <w:color w:val="333333"/>
          <w:sz w:val="28"/>
          <w:lang w:val="ru-RU"/>
        </w:rPr>
        <w:t>. 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Международный женский день. </w:t>
      </w:r>
      <w:r w:rsidRPr="00944CF2">
        <w:rPr>
          <w:rFonts w:ascii="Times New Roman" w:hAnsi="Times New Roman"/>
          <w:color w:val="333333"/>
          <w:sz w:val="28"/>
          <w:lang w:val="ru-RU"/>
        </w:rPr>
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Массовый спорт в России. </w:t>
      </w:r>
      <w:r w:rsidRPr="00944CF2">
        <w:rPr>
          <w:rFonts w:ascii="Times New Roman" w:hAnsi="Times New Roman"/>
          <w:color w:val="333333"/>
          <w:sz w:val="28"/>
          <w:lang w:val="ru-RU"/>
        </w:rPr>
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День воссоединения Крыма и Севастополя с Россией. 100-летие Артека. </w:t>
      </w:r>
      <w:r w:rsidRPr="00944CF2">
        <w:rPr>
          <w:rFonts w:ascii="Times New Roman" w:hAnsi="Times New Roman"/>
          <w:color w:val="333333"/>
          <w:sz w:val="28"/>
          <w:lang w:val="ru-RU"/>
        </w:rPr>
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 Служение творчеством. Зачем людям искусство? 185 лет со дня рождения П.И. Чайковского. </w:t>
      </w:r>
      <w:r w:rsidRPr="00944CF2">
        <w:rPr>
          <w:rFonts w:ascii="Times New Roman" w:hAnsi="Times New Roman"/>
          <w:color w:val="333333"/>
          <w:sz w:val="28"/>
          <w:lang w:val="ru-RU"/>
        </w:rPr>
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14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Герои космической отрасли.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Гражданская авиация России. </w:t>
      </w:r>
      <w:r w:rsidRPr="00944CF2">
        <w:rPr>
          <w:rFonts w:ascii="Times New Roman" w:hAnsi="Times New Roman"/>
          <w:color w:val="333333"/>
          <w:sz w:val="28"/>
          <w:lang w:val="ru-RU"/>
        </w:rPr>
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Медицина России. </w:t>
      </w:r>
      <w:r w:rsidRPr="00944CF2">
        <w:rPr>
          <w:rFonts w:ascii="Times New Roman" w:hAnsi="Times New Roman"/>
          <w:color w:val="333333"/>
          <w:sz w:val="28"/>
          <w:lang w:val="ru-RU"/>
        </w:rPr>
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Что такое успех? (ко Дню труда). </w:t>
      </w:r>
      <w:r w:rsidRPr="00944CF2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80-летие Победы в Великой Отечественной войне. </w:t>
      </w:r>
      <w:r w:rsidRPr="00944CF2">
        <w:rPr>
          <w:rFonts w:ascii="Times New Roman" w:hAnsi="Times New Roman"/>
          <w:color w:val="333333"/>
          <w:sz w:val="28"/>
          <w:lang w:val="ru-RU"/>
        </w:rPr>
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людей, перенёсших тяготы войны. Бессмертный полк. Страницы героического прошлого, которые нельзя забывать.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Жизнь в Движении. </w:t>
      </w:r>
      <w:r w:rsidRPr="00944CF2">
        <w:rPr>
          <w:rFonts w:ascii="Times New Roman" w:hAnsi="Times New Roman"/>
          <w:color w:val="333333"/>
          <w:sz w:val="28"/>
          <w:lang w:val="ru-RU"/>
        </w:rPr>
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Знакомство с проектами «Орлята России» и Движение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 xml:space="preserve"> П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>ервых.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5A06AD">
      <w:pPr>
        <w:spacing w:after="0" w:line="360" w:lineRule="auto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944CF2">
        <w:rPr>
          <w:rFonts w:ascii="Times New Roman" w:hAnsi="Times New Roman"/>
          <w:color w:val="333333"/>
          <w:sz w:val="28"/>
          <w:lang w:val="ru-RU"/>
        </w:rP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06695B">
      <w:pPr>
        <w:rPr>
          <w:lang w:val="ru-RU"/>
        </w:rPr>
        <w:sectPr w:rsidR="0006695B" w:rsidRPr="00944CF2">
          <w:pgSz w:w="11906" w:h="16383"/>
          <w:pgMar w:top="1134" w:right="850" w:bottom="1134" w:left="1701" w:header="720" w:footer="720" w:gutter="0"/>
          <w:cols w:space="720"/>
        </w:sectPr>
      </w:pPr>
    </w:p>
    <w:p w:rsidR="0006695B" w:rsidRPr="00944CF2" w:rsidRDefault="005A06AD">
      <w:pPr>
        <w:spacing w:after="0"/>
        <w:ind w:left="120"/>
        <w:rPr>
          <w:lang w:val="ru-RU"/>
        </w:rPr>
      </w:pPr>
      <w:bookmarkStart w:id="2" w:name="block-49469268"/>
      <w:bookmarkEnd w:id="1"/>
      <w:r w:rsidRPr="00944CF2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/>
        <w:ind w:left="120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44CF2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06695B" w:rsidRPr="00944CF2" w:rsidRDefault="005A06AD">
      <w:pPr>
        <w:spacing w:after="0"/>
        <w:ind w:firstLine="600"/>
        <w:jc w:val="both"/>
        <w:rPr>
          <w:lang w:val="ru-RU"/>
        </w:rPr>
      </w:pP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В сфере гражданско-патриотического воспитания: становление ценностного отношения к своей Родине –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06695B" w:rsidRPr="00944CF2" w:rsidRDefault="005A06AD">
      <w:pPr>
        <w:spacing w:after="0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В сфере духовно-нравственного воспитания: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06695B" w:rsidRPr="00944CF2" w:rsidRDefault="005A06AD">
      <w:pPr>
        <w:spacing w:after="0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В сфере эстетического воспитания: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06695B" w:rsidRPr="00944CF2" w:rsidRDefault="005A06AD">
      <w:pPr>
        <w:spacing w:after="0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В сфере физического воспитания,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06695B" w:rsidRPr="00944CF2" w:rsidRDefault="005A06AD">
      <w:pPr>
        <w:spacing w:after="0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В сфере трудового воспитания: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06695B" w:rsidRPr="00944CF2" w:rsidRDefault="005A06AD">
      <w:pPr>
        <w:spacing w:after="0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В сфере экологического воспитания: бережное отношение к природе; неприятие действий, приносящих ей вред. </w:t>
      </w:r>
    </w:p>
    <w:p w:rsidR="0006695B" w:rsidRPr="00944CF2" w:rsidRDefault="005A06AD">
      <w:pPr>
        <w:spacing w:after="0"/>
        <w:ind w:firstLine="60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>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44CF2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 xml:space="preserve">В сфере овладения познавательными универсальными учебными действиями: сравнивать объекты, устанавливать основания для сравнения, устанавливать аналогии; определять существенный признак для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анализировать и создавать текстовую, виде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о-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>, графическую, звуковую информацию в соответствии с учебной задачей.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proofErr w:type="spellStart"/>
      <w:r w:rsidRPr="00944CF2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высказывать своё мнение; строить речевое высказывание в соответствии с поставленной задачей;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В сфере овладения регулятивными универсальными учебными действиями: планировать действия по решению учебной задачи для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/>
        <w:ind w:left="120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944CF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06695B" w:rsidRPr="00944CF2" w:rsidRDefault="0006695B">
      <w:pPr>
        <w:spacing w:after="0"/>
        <w:ind w:left="120"/>
        <w:rPr>
          <w:lang w:val="ru-RU"/>
        </w:rPr>
      </w:pP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>».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Русский язык: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Литературное чтение: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Иностранный язык: знакомство представителей других стран с культурой России.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Окружающий мир: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 xml:space="preserve">формирование основ рационального поведения и обоснованного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>Основы религиозных культур и светской этики: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944CF2">
        <w:rPr>
          <w:rFonts w:ascii="Times New Roman" w:hAnsi="Times New Roman"/>
          <w:color w:val="333333"/>
          <w:sz w:val="28"/>
          <w:lang w:val="ru-RU"/>
        </w:rPr>
        <w:t xml:space="preserve"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</w:t>
      </w:r>
      <w:r w:rsidRPr="00944CF2">
        <w:rPr>
          <w:rFonts w:ascii="Times New Roman" w:hAnsi="Times New Roman"/>
          <w:color w:val="333333"/>
          <w:sz w:val="28"/>
          <w:lang w:val="ru-RU"/>
        </w:rPr>
        <w:lastRenderedPageBreak/>
        <w:t>современной жизни, открытость к сотрудничеству, готовность оказывать помощь;</w:t>
      </w:r>
      <w:proofErr w:type="gramEnd"/>
      <w:r w:rsidRPr="00944CF2">
        <w:rPr>
          <w:rFonts w:ascii="Times New Roman" w:hAnsi="Times New Roman"/>
          <w:color w:val="333333"/>
          <w:sz w:val="28"/>
          <w:lang w:val="ru-RU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Изобразительное искусство: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Музыка: знание основных жанров народной и профессиональной музыки.</w:t>
      </w:r>
    </w:p>
    <w:p w:rsidR="0006695B" w:rsidRPr="00944CF2" w:rsidRDefault="005A06AD">
      <w:pPr>
        <w:spacing w:after="0"/>
        <w:ind w:left="120"/>
        <w:jc w:val="both"/>
        <w:rPr>
          <w:lang w:val="ru-RU"/>
        </w:rPr>
      </w:pPr>
      <w:r w:rsidRPr="00944CF2">
        <w:rPr>
          <w:rFonts w:ascii="Times New Roman" w:hAnsi="Times New Roman"/>
          <w:color w:val="333333"/>
          <w:sz w:val="28"/>
          <w:lang w:val="ru-RU"/>
        </w:rPr>
        <w:t xml:space="preserve"> Труд (технология): формирование общих представлений о мире профессий, значении труда в жизни человека и общества, многообразии предметов материальной культуры. Физическая культура: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06695B">
      <w:pPr>
        <w:spacing w:after="0"/>
        <w:ind w:left="120"/>
        <w:jc w:val="both"/>
        <w:rPr>
          <w:lang w:val="ru-RU"/>
        </w:rPr>
      </w:pPr>
    </w:p>
    <w:p w:rsidR="0006695B" w:rsidRPr="00944CF2" w:rsidRDefault="0006695B">
      <w:pPr>
        <w:rPr>
          <w:lang w:val="ru-RU"/>
        </w:rPr>
        <w:sectPr w:rsidR="0006695B" w:rsidRPr="00944CF2">
          <w:pgSz w:w="11906" w:h="16383"/>
          <w:pgMar w:top="1134" w:right="850" w:bottom="1134" w:left="1701" w:header="720" w:footer="720" w:gutter="0"/>
          <w:cols w:space="720"/>
        </w:sectPr>
      </w:pPr>
    </w:p>
    <w:p w:rsidR="0006695B" w:rsidRDefault="005A06AD">
      <w:pPr>
        <w:spacing w:after="0"/>
        <w:ind w:left="120"/>
      </w:pPr>
      <w:bookmarkStart w:id="3" w:name="block-49469267"/>
      <w:bookmarkEnd w:id="2"/>
      <w:r w:rsidRPr="00944C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695B" w:rsidRDefault="005A0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078"/>
        <w:gridCol w:w="1852"/>
        <w:gridCol w:w="2672"/>
        <w:gridCol w:w="2003"/>
        <w:gridCol w:w="2604"/>
      </w:tblGrid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сельскохозяйственных профессий, технологичность и экономическая привлекательность отрасли (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агрохолдинги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, фермерские хозяйства и т. п.)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– основа взрослого 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праздник – День матери?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[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2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80-летие Победы в Великой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3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5B" w:rsidRDefault="0006695B"/>
        </w:tc>
      </w:tr>
    </w:tbl>
    <w:p w:rsidR="0006695B" w:rsidRDefault="0006695B">
      <w:pPr>
        <w:sectPr w:rsidR="0006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5B" w:rsidRDefault="005A0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142"/>
        <w:gridCol w:w="1862"/>
        <w:gridCol w:w="2672"/>
        <w:gridCol w:w="1923"/>
        <w:gridCol w:w="2604"/>
      </w:tblGrid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критического мышления. Необходимо уметь анализировать и оценивать информацию, распознавать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современными технологиями: роботами, информационными системами, цифровыми устройствами.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сельскохозяйственных профессий, технологичность и экономическая привлекательность отрасли (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агрохолдинги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, фермерские хозяйства и т. п.)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человека. Проекты, в которых младший школьник может проявлять свою ответственность и заботу о других. Как создать крепкую семью. День отца. 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4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поддержку, проявлять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Как поздравить маму в её праздник – День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Законодательная власть в России. Что такое права и обязанности гражданина? От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5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6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5B" w:rsidRDefault="0006695B"/>
        </w:tc>
      </w:tr>
    </w:tbl>
    <w:p w:rsidR="0006695B" w:rsidRDefault="0006695B">
      <w:pPr>
        <w:sectPr w:rsidR="0006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5B" w:rsidRDefault="005A0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276"/>
        <w:gridCol w:w="1893"/>
        <w:gridCol w:w="2507"/>
        <w:gridCol w:w="1923"/>
        <w:gridCol w:w="2604"/>
      </w:tblGrid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 образования, которое является основой 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7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России. Знание истории страны,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целью знакомства с особенностями местной кухни и кулинарных традиций.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высшее звание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Как поздравить маму в её праздник – День матери?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8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российских законов от древних времён до наших дней. 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новых цифровых технологий там, где их раньше никогда не было.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9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жизни общества и каждого человека.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0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3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9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94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8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5B" w:rsidRDefault="0006695B"/>
        </w:tc>
      </w:tr>
    </w:tbl>
    <w:p w:rsidR="0006695B" w:rsidRDefault="0006695B">
      <w:pPr>
        <w:sectPr w:rsidR="0006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5B" w:rsidRDefault="005A06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142"/>
        <w:gridCol w:w="1862"/>
        <w:gridCol w:w="2672"/>
        <w:gridCol w:w="1923"/>
        <w:gridCol w:w="2604"/>
      </w:tblGrid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6695B" w:rsidRDefault="0006695B">
            <w:pPr>
              <w:spacing w:after="0"/>
              <w:ind w:left="135"/>
            </w:pPr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 – это образ сильного и независимого государства, благополучие которого напрямую зависит от наших действий уже сегодня. День знаний – это праздник, который напоминает нам о важности и ценности образования, которое является основой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позитивного образа будущего, ведь в условиях стремительных изменений в мире крайне важно учиться на протяжении всей жизни, чтобы идти в ногу со временем.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лет. Информационному агентству России ТАСС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критического мышления. Необходимо уметь анализировать и оценивать информацию, распознавать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Вклад РЖД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железнодорожным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современными технологиями: роботами, информационными системами, цифровыми устройствами.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сельскохозяйственных профессий, технологичность и экономическая привлекательность отрасли (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агрохолдинги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, фермерские хозяйства и т. п.)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нести ответственность за себя, своих близких и свою страну.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Проекты, в которых младший школьник может проявлять свою ответственность и заботу о других.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создать крепкую семью. День отца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для каждого гражданина страны. Крепкая семья – защита и забота каждого члена семьи о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своих</w:t>
            </w:r>
            <w:proofErr w:type="gram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близких. Образ крепкой семьи в литературных произведениях. Преемственность поколений: семейные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1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Доброе дело: кому оно необходимо и для кого предназначено. Добрые дела граждан России: благотворительность и пожертвование как проявление добрых чувств и заботы об окружающих.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Материнство – это счастье и ответственность. Многодетные матери: примеры из истории и современной жизни. «Мать-героиня» –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высшее звание Российской Федерации. Как поздравить маму в её праздник – День матери?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Зооволонтёрство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возможность заботы и помощи животным.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свод российских законов от древних времён до наших дней.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Законодательная власть в России. Что такое права и обязанности гражданина? От инициативы людей до закона: как появляется закон? Работа депутатов: от проблемы – к решению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профессией, возможность для творчества и самореализации. Наука: научные открытия позволяют улучшать жизнь людей, обеспечивают прогресс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талантливые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</w:t>
            </w:r>
            <w:proofErr w:type="spell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многополярности</w:t>
            </w:r>
            <w:proofErr w:type="spellEnd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2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сегодня делается для успешного развития экономики России? 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взаимодействия. Искусственный интеллект – стратегическая отрасль в России, оптимизирующая процессы и повышающая эффективность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 флот, развитие Северного морского пути.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6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185 лет со дня рождения П.И. Чайковского.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 Беседа с </w:t>
            </w:r>
            <w:proofErr w:type="gramStart"/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7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историю и культуру.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8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39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авиации для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40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41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трудиться. Профессии будущего: что будет нужно стране, когда я вырасту?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42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43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</w:t>
            </w: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Орлята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44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326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79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06695B" w:rsidRDefault="00F84F0D">
            <w:pPr>
              <w:spacing w:after="0"/>
              <w:ind w:left="135"/>
            </w:pPr>
            <w:hyperlink r:id="rId145">
              <w:r w:rsidR="005A06AD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0669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695B" w:rsidRPr="00944CF2" w:rsidRDefault="005A06AD">
            <w:pPr>
              <w:spacing w:after="0"/>
              <w:ind w:left="135"/>
              <w:rPr>
                <w:lang w:val="ru-RU"/>
              </w:rPr>
            </w:pPr>
            <w:r w:rsidRPr="00944C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9" w:type="dxa"/>
            <w:tcMar>
              <w:top w:w="50" w:type="dxa"/>
              <w:left w:w="100" w:type="dxa"/>
            </w:tcMar>
            <w:vAlign w:val="center"/>
          </w:tcPr>
          <w:p w:rsidR="0006695B" w:rsidRDefault="005A06AD">
            <w:pPr>
              <w:spacing w:after="0"/>
              <w:ind w:left="135"/>
              <w:jc w:val="center"/>
            </w:pPr>
            <w:r w:rsidRPr="00944C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95B" w:rsidRDefault="0006695B"/>
        </w:tc>
      </w:tr>
    </w:tbl>
    <w:p w:rsidR="0006695B" w:rsidRDefault="0006695B">
      <w:pPr>
        <w:sectPr w:rsidR="0006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695B" w:rsidRDefault="0006695B">
      <w:pPr>
        <w:sectPr w:rsidR="0006695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:rsidR="005A06AD" w:rsidRDefault="005A06AD"/>
    <w:sectPr w:rsidR="005A06AD" w:rsidSect="000669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B2A29"/>
    <w:multiLevelType w:val="multilevel"/>
    <w:tmpl w:val="56E60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6695B"/>
    <w:rsid w:val="0006695B"/>
    <w:rsid w:val="001435D2"/>
    <w:rsid w:val="005A06AD"/>
    <w:rsid w:val="00944CF2"/>
    <w:rsid w:val="00E40DFD"/>
    <w:rsid w:val="00F44B89"/>
    <w:rsid w:val="00F8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69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6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43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1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3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1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117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84" Type="http://schemas.openxmlformats.org/officeDocument/2006/relationships/hyperlink" Target="https://razgovor.edsoo.ru/" TargetMode="External"/><Relationship Id="rId89" Type="http://schemas.openxmlformats.org/officeDocument/2006/relationships/hyperlink" Target="https://razgovor.edsoo.ru/" TargetMode="External"/><Relationship Id="rId112" Type="http://schemas.openxmlformats.org/officeDocument/2006/relationships/hyperlink" Target="https://razgovor.edsoo.ru/" TargetMode="External"/><Relationship Id="rId133" Type="http://schemas.openxmlformats.org/officeDocument/2006/relationships/hyperlink" Target="https://razgovor.edsoo.ru/" TargetMode="External"/><Relationship Id="rId138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07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102" Type="http://schemas.openxmlformats.org/officeDocument/2006/relationships/hyperlink" Target="https://razgovor.edsoo.ru/" TargetMode="External"/><Relationship Id="rId123" Type="http://schemas.openxmlformats.org/officeDocument/2006/relationships/hyperlink" Target="https://razgovor.edsoo.ru/" TargetMode="External"/><Relationship Id="rId128" Type="http://schemas.openxmlformats.org/officeDocument/2006/relationships/hyperlink" Target="https://razgovor.edsoo.ru/" TargetMode="External"/><Relationship Id="rId144" Type="http://schemas.openxmlformats.org/officeDocument/2006/relationships/hyperlink" Target="https://razgovor.edsoo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razgovor.edsoo.ru/" TargetMode="External"/><Relationship Id="rId95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113" Type="http://schemas.openxmlformats.org/officeDocument/2006/relationships/hyperlink" Target="https://razgovor.edsoo.ru/" TargetMode="External"/><Relationship Id="rId118" Type="http://schemas.openxmlformats.org/officeDocument/2006/relationships/hyperlink" Target="https://razgovor.edsoo.ru/" TargetMode="External"/><Relationship Id="rId134" Type="http://schemas.openxmlformats.org/officeDocument/2006/relationships/hyperlink" Target="https://razgovor.edsoo.ru/" TargetMode="External"/><Relationship Id="rId139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85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103" Type="http://schemas.openxmlformats.org/officeDocument/2006/relationships/hyperlink" Target="https://razgovor.edsoo.ru/" TargetMode="External"/><Relationship Id="rId108" Type="http://schemas.openxmlformats.org/officeDocument/2006/relationships/hyperlink" Target="https://razgovor.edsoo.ru/" TargetMode="External"/><Relationship Id="rId116" Type="http://schemas.openxmlformats.org/officeDocument/2006/relationships/hyperlink" Target="https://razgovor.edsoo.ru/" TargetMode="External"/><Relationship Id="rId124" Type="http://schemas.openxmlformats.org/officeDocument/2006/relationships/hyperlink" Target="https://razgovor.edsoo.ru/" TargetMode="External"/><Relationship Id="rId129" Type="http://schemas.openxmlformats.org/officeDocument/2006/relationships/hyperlink" Target="https://razgovor.edsoo.ru/" TargetMode="External"/><Relationship Id="rId13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hyperlink" Target="https://razgovor.edsoo.ru/" TargetMode="External"/><Relationship Id="rId88" Type="http://schemas.openxmlformats.org/officeDocument/2006/relationships/hyperlink" Target="https://razgovor.edsoo.ru/" TargetMode="External"/><Relationship Id="rId91" Type="http://schemas.openxmlformats.org/officeDocument/2006/relationships/hyperlink" Target="https://razgovor.edsoo.ru/" TargetMode="External"/><Relationship Id="rId96" Type="http://schemas.openxmlformats.org/officeDocument/2006/relationships/hyperlink" Target="https://razgovor.edsoo.ru/" TargetMode="External"/><Relationship Id="rId111" Type="http://schemas.openxmlformats.org/officeDocument/2006/relationships/hyperlink" Target="https://razgovor.edsoo.ru/" TargetMode="External"/><Relationship Id="rId132" Type="http://schemas.openxmlformats.org/officeDocument/2006/relationships/hyperlink" Target="https://razgovor.edsoo.ru/" TargetMode="External"/><Relationship Id="rId140" Type="http://schemas.openxmlformats.org/officeDocument/2006/relationships/hyperlink" Target="https://razgovor.edsoo.ru/" TargetMode="External"/><Relationship Id="rId145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6" Type="http://schemas.openxmlformats.org/officeDocument/2006/relationships/hyperlink" Target="https://razgovor.edsoo.ru/" TargetMode="External"/><Relationship Id="rId114" Type="http://schemas.openxmlformats.org/officeDocument/2006/relationships/hyperlink" Target="https://razgovor.edsoo.ru/" TargetMode="External"/><Relationship Id="rId119" Type="http://schemas.openxmlformats.org/officeDocument/2006/relationships/hyperlink" Target="https://razgovor.edsoo.ru/" TargetMode="External"/><Relationship Id="rId127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86" Type="http://schemas.openxmlformats.org/officeDocument/2006/relationships/hyperlink" Target="https://razgovor.edsoo.ru/" TargetMode="External"/><Relationship Id="rId94" Type="http://schemas.openxmlformats.org/officeDocument/2006/relationships/hyperlink" Target="https://razgovor.edsoo.ru/" TargetMode="External"/><Relationship Id="rId99" Type="http://schemas.openxmlformats.org/officeDocument/2006/relationships/hyperlink" Target="https://razgovor.edsoo.ru/" TargetMode="External"/><Relationship Id="rId101" Type="http://schemas.openxmlformats.org/officeDocument/2006/relationships/hyperlink" Target="https://razgovor.edsoo.ru/" TargetMode="External"/><Relationship Id="rId122" Type="http://schemas.openxmlformats.org/officeDocument/2006/relationships/hyperlink" Target="https://razgovor.edsoo.ru/" TargetMode="External"/><Relationship Id="rId130" Type="http://schemas.openxmlformats.org/officeDocument/2006/relationships/hyperlink" Target="https://razgovor.edsoo.ru/" TargetMode="External"/><Relationship Id="rId135" Type="http://schemas.openxmlformats.org/officeDocument/2006/relationships/hyperlink" Target="https://razgovor.edsoo.ru/" TargetMode="External"/><Relationship Id="rId143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10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97" Type="http://schemas.openxmlformats.org/officeDocument/2006/relationships/hyperlink" Target="https://razgovor.edsoo.ru/" TargetMode="External"/><Relationship Id="rId104" Type="http://schemas.openxmlformats.org/officeDocument/2006/relationships/hyperlink" Target="https://razgovor.edsoo.ru/" TargetMode="External"/><Relationship Id="rId120" Type="http://schemas.openxmlformats.org/officeDocument/2006/relationships/hyperlink" Target="https://razgovor.edsoo.ru/" TargetMode="External"/><Relationship Id="rId125" Type="http://schemas.openxmlformats.org/officeDocument/2006/relationships/hyperlink" Target="https://razgovor.edsoo.ru/" TargetMode="External"/><Relationship Id="rId141" Type="http://schemas.openxmlformats.org/officeDocument/2006/relationships/hyperlink" Target="https://razgovor.edsoo.ru/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Relationship Id="rId92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87" Type="http://schemas.openxmlformats.org/officeDocument/2006/relationships/hyperlink" Target="https://razgovor.edsoo.ru/" TargetMode="External"/><Relationship Id="rId110" Type="http://schemas.openxmlformats.org/officeDocument/2006/relationships/hyperlink" Target="https://razgovor.edsoo.ru/" TargetMode="External"/><Relationship Id="rId115" Type="http://schemas.openxmlformats.org/officeDocument/2006/relationships/hyperlink" Target="https://razgovor.edsoo.ru/" TargetMode="External"/><Relationship Id="rId131" Type="http://schemas.openxmlformats.org/officeDocument/2006/relationships/hyperlink" Target="https://razgovor.edsoo.ru/" TargetMode="External"/><Relationship Id="rId136" Type="http://schemas.openxmlformats.org/officeDocument/2006/relationships/hyperlink" Target="https://razgovor.edsoo.ru/" TargetMode="External"/><Relationship Id="rId61" Type="http://schemas.openxmlformats.org/officeDocument/2006/relationships/hyperlink" Target="https://razgovor.edsoo.ru/" TargetMode="External"/><Relationship Id="rId82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100" Type="http://schemas.openxmlformats.org/officeDocument/2006/relationships/hyperlink" Target="https://razgovor.edsoo.ru/" TargetMode="External"/><Relationship Id="rId105" Type="http://schemas.openxmlformats.org/officeDocument/2006/relationships/hyperlink" Target="https://razgovor.edsoo.ru/" TargetMode="External"/><Relationship Id="rId126" Type="http://schemas.openxmlformats.org/officeDocument/2006/relationships/hyperlink" Target="https://razgovor.edsoo.ru/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93" Type="http://schemas.openxmlformats.org/officeDocument/2006/relationships/hyperlink" Target="https://razgovor.edsoo.ru/" TargetMode="External"/><Relationship Id="rId98" Type="http://schemas.openxmlformats.org/officeDocument/2006/relationships/hyperlink" Target="https://razgovor.edsoo.ru/" TargetMode="External"/><Relationship Id="rId121" Type="http://schemas.openxmlformats.org/officeDocument/2006/relationships/hyperlink" Target="https://razgovor.edsoo.ru/" TargetMode="External"/><Relationship Id="rId142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128</Pages>
  <Words>14790</Words>
  <Characters>84308</Characters>
  <Application>Microsoft Office Word</Application>
  <DocSecurity>0</DocSecurity>
  <Lines>702</Lines>
  <Paragraphs>197</Paragraphs>
  <ScaleCrop>false</ScaleCrop>
  <Company/>
  <LinksUpToDate>false</LinksUpToDate>
  <CharactersWithSpaces>98901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4</cp:revision>
  <dcterms:created xsi:type="dcterms:W3CDTF">2025-02-20T07:04:00Z</dcterms:created>
  <dcterms:modified xsi:type="dcterms:W3CDTF">2025-02-20T07:52:00Z</dcterms:modified>
</cp:coreProperties>
</file>