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4672"/>
        <w:gridCol w:w="4673"/>
      </w:tblGrid>
      <w:tr w:rsidR="00A503D2" w:rsidRPr="00A5073C" w:rsidTr="00EE25E6">
        <w:tc>
          <w:tcPr>
            <w:tcW w:w="4672" w:type="dxa"/>
          </w:tcPr>
          <w:p w:rsidR="00EE25E6" w:rsidRPr="00A5073C" w:rsidRDefault="00EE25E6" w:rsidP="00FF5AD2">
            <w:pPr>
              <w:rPr>
                <w:rFonts w:ascii="Arial" w:hAnsi="Arial" w:cs="Arial"/>
                <w:i/>
                <w:sz w:val="24"/>
                <w:szCs w:val="24"/>
              </w:rPr>
            </w:pPr>
            <w:r w:rsidRPr="00A5073C">
              <w:rPr>
                <w:rFonts w:ascii="Arial" w:hAnsi="Arial" w:cs="Arial"/>
                <w:i/>
                <w:sz w:val="24"/>
                <w:szCs w:val="24"/>
              </w:rPr>
              <w:t>Принято на педагогическом совете, протокол №</w:t>
            </w:r>
            <w:r w:rsidR="00A503D2" w:rsidRPr="00A5073C">
              <w:rPr>
                <w:rFonts w:ascii="Arial" w:hAnsi="Arial" w:cs="Arial"/>
                <w:i/>
                <w:sz w:val="24"/>
                <w:szCs w:val="24"/>
              </w:rPr>
              <w:t xml:space="preserve"> 0</w:t>
            </w:r>
            <w:r w:rsidR="00D972F8">
              <w:rPr>
                <w:rFonts w:ascii="Arial" w:hAnsi="Arial" w:cs="Arial"/>
                <w:i/>
                <w:sz w:val="24"/>
                <w:szCs w:val="24"/>
              </w:rPr>
              <w:t>1  26.08.2022</w:t>
            </w:r>
            <w:r w:rsidR="0049495C" w:rsidRPr="00A5073C">
              <w:rPr>
                <w:rFonts w:ascii="Arial" w:hAnsi="Arial" w:cs="Arial"/>
                <w:i/>
                <w:sz w:val="24"/>
                <w:szCs w:val="24"/>
              </w:rPr>
              <w:t xml:space="preserve"> года </w:t>
            </w:r>
          </w:p>
        </w:tc>
        <w:tc>
          <w:tcPr>
            <w:tcW w:w="4673" w:type="dxa"/>
          </w:tcPr>
          <w:p w:rsidR="00EE25E6" w:rsidRPr="00A5073C" w:rsidRDefault="00EE25E6" w:rsidP="00A5073C">
            <w:pPr>
              <w:rPr>
                <w:rFonts w:ascii="Arial" w:hAnsi="Arial" w:cs="Arial"/>
                <w:i/>
                <w:sz w:val="24"/>
                <w:szCs w:val="24"/>
              </w:rPr>
            </w:pPr>
            <w:r w:rsidRPr="00A5073C">
              <w:rPr>
                <w:rFonts w:ascii="Arial" w:hAnsi="Arial" w:cs="Arial"/>
                <w:i/>
                <w:sz w:val="24"/>
                <w:szCs w:val="24"/>
              </w:rPr>
              <w:t>Утверждаю.</w:t>
            </w:r>
          </w:p>
          <w:p w:rsidR="00EE25E6" w:rsidRPr="00A5073C" w:rsidRDefault="00FF5AD2" w:rsidP="00A5073C">
            <w:pPr>
              <w:rPr>
                <w:rFonts w:ascii="Arial" w:hAnsi="Arial" w:cs="Arial"/>
                <w:i/>
                <w:sz w:val="24"/>
                <w:szCs w:val="24"/>
              </w:rPr>
            </w:pPr>
            <w:r>
              <w:rPr>
                <w:rFonts w:ascii="Arial" w:hAnsi="Arial" w:cs="Arial"/>
                <w:i/>
                <w:sz w:val="24"/>
                <w:szCs w:val="24"/>
              </w:rPr>
              <w:t xml:space="preserve"> д</w:t>
            </w:r>
            <w:r w:rsidR="00EE25E6" w:rsidRPr="00A5073C">
              <w:rPr>
                <w:rFonts w:ascii="Arial" w:hAnsi="Arial" w:cs="Arial"/>
                <w:i/>
                <w:sz w:val="24"/>
                <w:szCs w:val="24"/>
              </w:rPr>
              <w:t xml:space="preserve">иректор школы:      </w:t>
            </w:r>
            <w:r w:rsidR="00A503D2" w:rsidRPr="00A5073C">
              <w:rPr>
                <w:rFonts w:ascii="Arial" w:hAnsi="Arial" w:cs="Arial"/>
                <w:i/>
                <w:sz w:val="24"/>
                <w:szCs w:val="24"/>
              </w:rPr>
              <w:t>Попкова С.А</w:t>
            </w:r>
            <w:r w:rsidR="00EE25E6" w:rsidRPr="00A5073C">
              <w:rPr>
                <w:rFonts w:ascii="Arial" w:hAnsi="Arial" w:cs="Arial"/>
                <w:i/>
                <w:sz w:val="24"/>
                <w:szCs w:val="24"/>
              </w:rPr>
              <w:t>.</w:t>
            </w:r>
          </w:p>
          <w:p w:rsidR="00EE25E6" w:rsidRPr="00A5073C" w:rsidRDefault="00EE25E6" w:rsidP="00A5073C">
            <w:pPr>
              <w:rPr>
                <w:rFonts w:ascii="Arial" w:hAnsi="Arial" w:cs="Arial"/>
                <w:i/>
                <w:sz w:val="24"/>
                <w:szCs w:val="24"/>
              </w:rPr>
            </w:pPr>
            <w:r w:rsidRPr="00A5073C">
              <w:rPr>
                <w:rFonts w:ascii="Arial" w:hAnsi="Arial" w:cs="Arial"/>
                <w:i/>
                <w:sz w:val="24"/>
                <w:szCs w:val="24"/>
              </w:rPr>
              <w:t xml:space="preserve">Приказ № </w:t>
            </w:r>
            <w:r w:rsidR="00D972F8">
              <w:rPr>
                <w:rFonts w:ascii="Arial" w:hAnsi="Arial" w:cs="Arial"/>
                <w:i/>
                <w:sz w:val="24"/>
                <w:szCs w:val="24"/>
              </w:rPr>
              <w:t xml:space="preserve"> 71 </w:t>
            </w:r>
            <w:r w:rsidRPr="00A5073C">
              <w:rPr>
                <w:rFonts w:ascii="Arial" w:hAnsi="Arial" w:cs="Arial"/>
                <w:i/>
                <w:sz w:val="24"/>
                <w:szCs w:val="24"/>
              </w:rPr>
              <w:t xml:space="preserve">  от </w:t>
            </w:r>
            <w:r w:rsidR="00D972F8">
              <w:rPr>
                <w:rFonts w:ascii="Arial" w:hAnsi="Arial" w:cs="Arial"/>
                <w:i/>
                <w:sz w:val="24"/>
                <w:szCs w:val="24"/>
              </w:rPr>
              <w:t>26.08.2022 г</w:t>
            </w:r>
            <w:bookmarkStart w:id="0" w:name="_GoBack"/>
            <w:bookmarkEnd w:id="0"/>
          </w:p>
        </w:tc>
      </w:tr>
    </w:tbl>
    <w:p w:rsidR="00A503D2" w:rsidRPr="00A5073C" w:rsidRDefault="00A503D2" w:rsidP="00A5073C">
      <w:pPr>
        <w:spacing w:after="0" w:line="240" w:lineRule="auto"/>
        <w:rPr>
          <w:rStyle w:val="fontstyle11"/>
          <w:rFonts w:ascii="Arial" w:hAnsi="Arial" w:cs="Arial"/>
          <w:b w:val="0"/>
          <w:i/>
          <w:color w:val="auto"/>
          <w:sz w:val="24"/>
          <w:szCs w:val="24"/>
        </w:rPr>
      </w:pPr>
    </w:p>
    <w:p w:rsidR="00A503D2" w:rsidRPr="00A5073C" w:rsidRDefault="00A503D2" w:rsidP="00A5073C">
      <w:pPr>
        <w:pStyle w:val="ConsPlusNormal"/>
        <w:jc w:val="center"/>
        <w:rPr>
          <w:rFonts w:ascii="Arial" w:hAnsi="Arial" w:cs="Arial"/>
          <w:i/>
        </w:rPr>
      </w:pPr>
    </w:p>
    <w:p w:rsidR="00A503D2" w:rsidRPr="00A5073C" w:rsidRDefault="00A503D2" w:rsidP="00A5073C">
      <w:pPr>
        <w:pStyle w:val="ConsPlusNormal"/>
        <w:jc w:val="center"/>
        <w:rPr>
          <w:rFonts w:ascii="Arial" w:hAnsi="Arial" w:cs="Arial"/>
          <w:i/>
        </w:rPr>
      </w:pPr>
      <w:r w:rsidRPr="00A5073C">
        <w:rPr>
          <w:rFonts w:ascii="Arial" w:hAnsi="Arial" w:cs="Arial"/>
          <w:bCs/>
          <w:i/>
        </w:rPr>
        <w:t>Положение</w:t>
      </w:r>
    </w:p>
    <w:p w:rsidR="00A503D2" w:rsidRPr="00A5073C" w:rsidRDefault="00A503D2" w:rsidP="00A5073C">
      <w:pPr>
        <w:pStyle w:val="ConsPlusNormal"/>
        <w:jc w:val="center"/>
        <w:rPr>
          <w:rFonts w:ascii="Arial" w:hAnsi="Arial" w:cs="Arial"/>
          <w:bCs/>
          <w:i/>
        </w:rPr>
      </w:pPr>
      <w:r w:rsidRPr="00A5073C">
        <w:rPr>
          <w:rFonts w:ascii="Arial" w:hAnsi="Arial" w:cs="Arial"/>
          <w:bCs/>
          <w:i/>
        </w:rPr>
        <w:t>об обработке и защите персональных данных работников</w:t>
      </w:r>
    </w:p>
    <w:p w:rsidR="00BD7AA3" w:rsidRPr="00A5073C" w:rsidRDefault="00BD7AA3" w:rsidP="00A5073C">
      <w:pPr>
        <w:pStyle w:val="ConsPlusNormal"/>
        <w:jc w:val="center"/>
        <w:rPr>
          <w:rFonts w:ascii="Arial" w:hAnsi="Arial" w:cs="Arial"/>
          <w:bCs/>
          <w:i/>
        </w:rPr>
      </w:pPr>
    </w:p>
    <w:p w:rsidR="00BD7AA3" w:rsidRPr="00A5073C" w:rsidRDefault="00BD7AA3" w:rsidP="00A5073C">
      <w:pPr>
        <w:pStyle w:val="ConsPlusNormal"/>
        <w:jc w:val="center"/>
        <w:rPr>
          <w:rFonts w:ascii="Arial" w:hAnsi="Arial" w:cs="Arial"/>
          <w:bCs/>
          <w:i/>
        </w:rPr>
      </w:pPr>
    </w:p>
    <w:p w:rsidR="00BD7AA3" w:rsidRPr="00A5073C" w:rsidRDefault="00BD7AA3" w:rsidP="00A5073C">
      <w:pPr>
        <w:pStyle w:val="ConsPlusNormal"/>
        <w:jc w:val="center"/>
        <w:rPr>
          <w:rFonts w:ascii="Arial" w:hAnsi="Arial" w:cs="Arial"/>
          <w:bCs/>
          <w:i/>
        </w:rPr>
      </w:pP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Работа с персональными данными</w:t>
      </w:r>
    </w:p>
    <w:p w:rsidR="00BD7AA3" w:rsidRPr="00A5073C" w:rsidRDefault="00BD7AA3" w:rsidP="00A5073C">
      <w:pPr>
        <w:pStyle w:val="ConsPlusNormal"/>
        <w:rPr>
          <w:rFonts w:ascii="Arial" w:hAnsi="Arial" w:cs="Arial"/>
          <w:bCs/>
          <w:i/>
        </w:rPr>
      </w:pPr>
      <w:r w:rsidRPr="00A5073C">
        <w:rPr>
          <w:rFonts w:ascii="Arial" w:hAnsi="Arial" w:cs="Arial"/>
          <w:bCs/>
          <w:i/>
        </w:rPr>
        <w:t>1. Общие положения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1.1. Настоящее Положение об обработке персональных данных работников разработано в соответствии с Трудовым кодексом Российской Федерации, Конституцией Российской Федерации, Гражданским кодексом Российской Федерации, Федеральным законом «Об информации, информационных технологиях и о защите информации», Федеральным законом «О персональных данных», правилами внутреннего трудового распорядка .</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1.2. Цель разработки Положения - определение порядка обработки персональных данных работников; обеспечение защиты прав и свобод работников  при обработке их персональных данных, а также установление ответственности должностных лиц, имеющих доступ к персональным данным работников М за невыполнение требований норм, регулирующих обработку и защиту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1.3. Порядок ввода в действие и изменения Положения.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1.3.1. Настоящее Положение вступает в силу с момента его утверждения директором   и действует бессрочно, до замены его новым Положением.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1.3.2. Все изменения в Положение вносятся приказом.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1.4.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  если иное не определено законом.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 Основные понятия и состав персональных данных работников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2.1. Для целей настоящего Положения используются следующие основные понятия: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персональные данные работника - любая информация, относящаяся к определенному или определяемому на основании такой информации работнику,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работодателю в связи с трудовыми отношениями;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xml:space="preserve">- обработка персональных данных - сбор, систематизация, накопление, </w:t>
      </w:r>
      <w:r w:rsidRPr="00A5073C">
        <w:rPr>
          <w:rFonts w:ascii="Arial" w:hAnsi="Arial" w:cs="Arial"/>
          <w:bCs/>
          <w:i/>
        </w:rPr>
        <w:lastRenderedPageBreak/>
        <w:t>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работников ;</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конфиденциальность персональных данных - обязательное для соблюдения назначенного ответственного лица, получившего доступ к персональным данным работников, требование не допускать их распространения без согласия работника или иного законного основания;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распространение персональных данных - действия, направленные на передачу персональных данных работников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работников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использование персональных данных - действия (операции) с персональными данными, совершаемые должностным лицом   в целях принятия решений или совершения иных действий, порождающих юридические последствия в отношении работников либо иным образом затрагивающих их права и свободы или права и свободы других лиц;</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блокирование персональных данных - временное прекращение сбора, систематизации, накопления, использования, распространения персональных данных работников, в том числе их передачи;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работников или в результате которых уничтожаются материальные носители персональных данных работников;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обезличивание персональных данных - действия, в результате которых невозможно определить принадлежность персональных данных конкретному работнику;</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общедоступные персональные данные - персональные данные, доступ неограниченного круга лиц, к которым предоставлен с согласия работника или на которые в соответствии с федеральными законами не распространяется требование соблюдения конфиденциальности;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информация - сведения (сообщения, данные) независимо от формы их представления;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2.2. В состав персональных данных работников   входят документы, содержащие информацию о паспортных данных, образовании, отношении к воинской обязанности, семейном положении, месте жительства, состоянии здоровья, а также о предыдущих местах их работы.</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 Комплекс документов, сопровождающий процесс оформления трудовых отношений работника в   при его приеме, переводе и увольнении.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2.3.1. Информация, представляемая работником при поступлении на работу в учреждение, должна иметь документальную форму.  При заключении трудового договора в соответствии со ст. 65 Трудового кодекса Российской Федерации лицо, поступающее на работу, предъявляет работодателю:</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паспорт или иной документ, удостоверяющий личность;</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трудовую книжку, за исключением случаев, когда трудовой договор заключается впервые, или работник поступает на работу на условиях совместительства, или трудовая книжка у работника отсутствует в связи с ее утратой или по другим причинам;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страховое свидетельство государственного пенсионного страхования;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документы воинского учета - для военнообязанных и лиц, подлежащих воинскому учету;</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свидетельство о присвоении ИНН (при его наличии у работника).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2.3.2. При оформлении работника в  заполняется  унифицированная форма Т-2 «Личная карточка работника», в которой отражаются следующие анкетные и биографические данные работника: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общие сведения (Ф.И.О. работника, дата рождения, место рождения, гражданство, образование, профессия, стаж работы, состояние в браке, паспортные данные);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воинском учете;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данные о приеме на работу;</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В дальнейшем в личную карточку вносятся: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переводах на другую работу;</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об аттестации;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повышении квалификации;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профессиональной переподготовке;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наградах (поощрениях), почетных званиях;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об отпусках;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социальных гарантиях;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месте жительства и контактных телефонах.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2.3.3. В   создаются и хранятся следующие группы документов, содержащие данные о работниках в единичном или сводном виде: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2.3.3.1. Документы, содержащие персональные данные работников (комплексы документов, сопровождающие процесс оформления трудовых отношений при приеме на работу, переводе, увольнении; комплекс материалов по анкетированию, тестированию; проведению собеседований с кандидатом на должность; подлинники и копии приказов по личному составу; личные дела и трудовые книжки работников; дела, содержащие основания к приказу по личному составу; дела, содержащие материалы аттестации работников; служебных расследований; справочно-информационный банк данных по персоналу (картотеки, журналы); подлинники и копии отчетных, аналитических и справочных материалов, передаваемых руководству , руководителям структурных подразделений; копии отчетов, направляемых в государственные органы статистики, налоговые инспекции, вышестоящие органы управления и другие учреждения).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2.3.3.2. Документация по организации работы структурных подразделений (положения о структурных подразделениях, должностные инструкции работников, приказы, распоряжения, указания руководства ); документы по планированию, учету, анализу и отчетности в части работы с персоналом.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 Сбор, обработка и защита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 Порядок получения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3.1.1.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Должностное лицо работодателя должно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3.1.2. Работодатель не имеет права получать и обрабатывать персональные данные работника   о его расовой, национальной принадлежности, политических взглядах, религиозных или философских убеждениях, состоянии здоровья, интимной жизни. В случаях, непосредственно связанных с вопросами трудовых отношений, в соответствии со ст.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Обработка указанных персональных данных работников работодателем возможна только с их согласия либо без их согласия в следующих случаях: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персональные данные являются общедоступными;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персональные данные относятся к состоянию здоровья работника,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работника невозможно;</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по требованию полномочных государственных органов в случаях, предусмотренных федеральным законом.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3.1.3. Работодатель вправе обрабатывать персональные данные работников только с их письменного согласия.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3.1.4. Письменное согласие работника на обработку своих персональных данных должно включать в себя: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наименование (фамилию, имя, отчество) и адрес оператора, получающего согласие субъекта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цель обработки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перечень персональных данных, на обработку которых дается согласие субъекта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срок, в течение которого действует согласие, а также порядок его отзыва. Форма заявления о согласии работника на обработку персональных данных см. в приложении 1 к настоящему Положению.</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3.1.5. Согласие работника не требуется в следующих случаях: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работодателя;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обработка персональных данных осуществляется в целях исполнения трудового договора;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xml:space="preserve">- обработка персональных данных необходима для защиты жизни, здоровья или иных жизненно важных интересов работника, если получение его согласия </w:t>
      </w:r>
      <w:r w:rsidRPr="00A5073C">
        <w:rPr>
          <w:rFonts w:ascii="Arial" w:hAnsi="Arial" w:cs="Arial"/>
          <w:bCs/>
          <w:i/>
        </w:rPr>
        <w:lastRenderedPageBreak/>
        <w:t>невозможно.</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 Порядок обработки, передачи и хранения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3.2.1. Работник   предоставляет достоверные сведения о себе. Ответственное лицо за обработку персональных данных  проверяет достоверность сведений, сверяя данные, предоставленные работником, с имеющимися у работника документами.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 В соответствии со ст. 86 ТК РФ в целях обеспечения прав и свобод человека и гражданина  Работодатель и его представители при обработке персональных данных работника должны соблюдать следующие общие требования: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3.2.2.1. 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3.2.2.2. При определении объема и содержания, обрабатываемых персональных данных Работодатель должен руководствоваться Конституцией Российской Федерации, Трудовым кодексом Российской Федерации и иными федеральными законами.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3.2.2.3.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3.2.2.4. Защита персональных данных работника от неправомерного их использования или утраты обеспечивается Работодателем за счет его средств в порядке, установленном федеральным законом.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3.2.2.5. Работники и их представители должны быть ознакомлены под расписку с документами учреждения, устанавливающими порядок обработки персональных данных работников, а также об их правах и обязанностях в этой области.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3.2.2.6. Во всех случаях отказ работника от своих прав на сохранение и защиту тайны недействителен.</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 Передача и хранение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 При передаче персональных данных работника Работодатель должен соблюдать следующие требования: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4.1.2. Не сообщать персональные данные работника в коммерческих целях без его письменного согласия. Обработка персональных данных работников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его предварительного согласия.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4.1.3. Предупредить лиц, получивших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4.1.4. Осуществлять передачу персональных данных работников в пределах Организации в соответствии с настоящим Положением.</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конкретной функции.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4.1.7. Передавать персональные данные работника представителям работников в порядке, установленном Трудовым кодексом Российской Федерации, и ограничивать эту информацию только теми персональными данными работника, которые необходимы для выполнения указанными представителями их функции.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4.2. Хранение и использование персональных данных работников.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4.2.1. Персональные данные работников обрабатываются и хранятся в отделе кадров.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4.2.2. 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 локальной компьютерной сети.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4.3. При получении персональных данных не от работника (за исключением случаев, если персональные данные были предоставлены работодателю на основании федерального закона или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наименование (фамилия, имя, отчество) и адрес оператора или его представителя;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цель обработки персональных данных и ее правовое основание;</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предполагаемые пользователи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установленные настоящим Федеральным законом права субъекта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 Доступ к персональным данным работников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5.1. Право доступа к персональным данным работников имеют:</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директор ;</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сотрудники отдела кадров;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сотрудники бухгалтерии;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руководители структурных подразделений по направлению деятельности (доступ к персональным данным только работников своего подразделения).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5.2.   имеет право:</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работника.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5.2.2. Требовать от Работодателя уточнения, исключения или исправления неполных, неверных, устаревших, недостоверных, незаконно полученных или не являющих необходимыми для Работодателя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5.2.3. Получать от Работодателя: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лицах, которые имеют доступ к персональным данным или которым может быть предоставлен такой доступ;</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перечень обрабатываемых персональных данных и источник их получения;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сроки обработки персональных данных, в том числе сроки их хранения;</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5.2.3. Требовать извещения Работодателем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Обжаловать в уполномоченный орган по защите прав субъектов персональных данных или в судебном порядке неправомерные действия или бездействия Работодателя при обработке и защите его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5.3. Копировать и делать выписки персональных данных работника разрешается исключительно в служебных целях с письменного разрешения начальника отдела кадров.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5.4. Передача информации третьей стороне возможна только при письменном согласии работников.</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6. Ответственность за нарушение норм, регулирующих обработку и защиту персональных данных</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6.1. Работники ,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rPr>
          <w:rFonts w:ascii="Arial" w:hAnsi="Arial" w:cs="Arial"/>
          <w:bCs/>
          <w:i/>
        </w:rPr>
      </w:pPr>
      <w:r w:rsidRPr="00A5073C">
        <w:rPr>
          <w:rFonts w:ascii="Arial" w:hAnsi="Arial" w:cs="Arial"/>
          <w:bCs/>
          <w:i/>
        </w:rPr>
        <w:t>6.2. Директор  за нарушение норм, регулирующих получение, обработку и защиту персональных данных работника, несет административную ответственность согласно ст. 5.27 и 5.39 Кодекса об административных правонарушениях Российской Федерации, а также возмещает работнику ущерб, причиненный неправомерным использованием информации, содержащей персональные данные работника.</w:t>
      </w:r>
    </w:p>
    <w:p w:rsidR="00BD7AA3" w:rsidRPr="00A5073C" w:rsidRDefault="00BD7AA3" w:rsidP="00A5073C">
      <w:pPr>
        <w:pStyle w:val="ConsPlusNormal"/>
        <w:rPr>
          <w:rFonts w:ascii="Arial" w:hAnsi="Arial" w:cs="Arial"/>
          <w:bCs/>
          <w:i/>
        </w:rPr>
      </w:pPr>
    </w:p>
    <w:p w:rsidR="00BD7AA3" w:rsidRPr="00A5073C" w:rsidRDefault="00BD7AA3" w:rsidP="00A5073C">
      <w:pPr>
        <w:pStyle w:val="ConsPlusNormal"/>
        <w:jc w:val="center"/>
        <w:rPr>
          <w:rFonts w:ascii="Arial" w:hAnsi="Arial" w:cs="Arial"/>
          <w:i/>
        </w:rPr>
      </w:pPr>
    </w:p>
    <w:sectPr w:rsidR="00BD7AA3" w:rsidRPr="00A5073C" w:rsidSect="00A503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010"/>
    <w:rsid w:val="002D1010"/>
    <w:rsid w:val="0049495C"/>
    <w:rsid w:val="004E30BF"/>
    <w:rsid w:val="005B1542"/>
    <w:rsid w:val="006D3BF2"/>
    <w:rsid w:val="00A503D2"/>
    <w:rsid w:val="00A5073C"/>
    <w:rsid w:val="00BD7AA3"/>
    <w:rsid w:val="00CA3903"/>
    <w:rsid w:val="00D972F8"/>
    <w:rsid w:val="00EE25E6"/>
    <w:rsid w:val="00FF5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9FAFEB-515A-4288-A0FD-6E37B3D67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5B1542"/>
    <w:rPr>
      <w:rFonts w:ascii="Times New Roman" w:hAnsi="Times New Roman" w:cs="Times New Roman" w:hint="default"/>
      <w:b w:val="0"/>
      <w:bCs w:val="0"/>
      <w:i w:val="0"/>
      <w:iCs w:val="0"/>
      <w:color w:val="000000"/>
      <w:sz w:val="22"/>
      <w:szCs w:val="22"/>
    </w:rPr>
  </w:style>
  <w:style w:type="character" w:customStyle="1" w:styleId="fontstyle11">
    <w:name w:val="fontstyle11"/>
    <w:basedOn w:val="a0"/>
    <w:rsid w:val="005B1542"/>
    <w:rPr>
      <w:rFonts w:ascii="Times New Roman" w:hAnsi="Times New Roman" w:cs="Times New Roman" w:hint="default"/>
      <w:b/>
      <w:bCs/>
      <w:i w:val="0"/>
      <w:iCs w:val="0"/>
      <w:color w:val="000000"/>
      <w:sz w:val="28"/>
      <w:szCs w:val="28"/>
    </w:rPr>
  </w:style>
  <w:style w:type="character" w:customStyle="1" w:styleId="fontstyle21">
    <w:name w:val="fontstyle21"/>
    <w:basedOn w:val="a0"/>
    <w:rsid w:val="005B1542"/>
    <w:rPr>
      <w:rFonts w:ascii="Times New Roman" w:hAnsi="Times New Roman" w:cs="Times New Roman" w:hint="default"/>
      <w:b/>
      <w:bCs/>
      <w:i w:val="0"/>
      <w:iCs w:val="0"/>
      <w:color w:val="000000"/>
      <w:sz w:val="24"/>
      <w:szCs w:val="24"/>
    </w:rPr>
  </w:style>
  <w:style w:type="table" w:styleId="a3">
    <w:name w:val="Table Grid"/>
    <w:basedOn w:val="a1"/>
    <w:uiPriority w:val="39"/>
    <w:rsid w:val="00EE25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A503D2"/>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069360">
      <w:bodyDiv w:val="1"/>
      <w:marLeft w:val="0"/>
      <w:marRight w:val="0"/>
      <w:marTop w:val="0"/>
      <w:marBottom w:val="0"/>
      <w:divBdr>
        <w:top w:val="none" w:sz="0" w:space="0" w:color="auto"/>
        <w:left w:val="none" w:sz="0" w:space="0" w:color="auto"/>
        <w:bottom w:val="none" w:sz="0" w:space="0" w:color="auto"/>
        <w:right w:val="none" w:sz="0" w:space="0" w:color="auto"/>
      </w:divBdr>
      <w:divsChild>
        <w:div w:id="3478158">
          <w:marLeft w:val="0"/>
          <w:marRight w:val="0"/>
          <w:marTop w:val="0"/>
          <w:marBottom w:val="0"/>
          <w:divBdr>
            <w:top w:val="none" w:sz="0" w:space="0" w:color="auto"/>
            <w:left w:val="none" w:sz="0" w:space="0" w:color="auto"/>
            <w:bottom w:val="none" w:sz="0" w:space="0" w:color="auto"/>
            <w:right w:val="none" w:sz="0" w:space="0" w:color="auto"/>
          </w:divBdr>
          <w:divsChild>
            <w:div w:id="560142875">
              <w:marLeft w:val="0"/>
              <w:marRight w:val="0"/>
              <w:marTop w:val="0"/>
              <w:marBottom w:val="0"/>
              <w:divBdr>
                <w:top w:val="none" w:sz="0" w:space="0" w:color="auto"/>
                <w:left w:val="none" w:sz="0" w:space="0" w:color="auto"/>
                <w:bottom w:val="none" w:sz="0" w:space="0" w:color="auto"/>
                <w:right w:val="none" w:sz="0" w:space="0" w:color="auto"/>
              </w:divBdr>
              <w:divsChild>
                <w:div w:id="1995142173">
                  <w:marLeft w:val="-225"/>
                  <w:marRight w:val="-225"/>
                  <w:marTop w:val="0"/>
                  <w:marBottom w:val="0"/>
                  <w:divBdr>
                    <w:top w:val="none" w:sz="0" w:space="0" w:color="auto"/>
                    <w:left w:val="none" w:sz="0" w:space="0" w:color="auto"/>
                    <w:bottom w:val="none" w:sz="0" w:space="0" w:color="auto"/>
                    <w:right w:val="none" w:sz="0" w:space="0" w:color="auto"/>
                  </w:divBdr>
                  <w:divsChild>
                    <w:div w:id="1502352869">
                      <w:marLeft w:val="0"/>
                      <w:marRight w:val="0"/>
                      <w:marTop w:val="0"/>
                      <w:marBottom w:val="0"/>
                      <w:divBdr>
                        <w:top w:val="none" w:sz="0" w:space="0" w:color="auto"/>
                        <w:left w:val="none" w:sz="0" w:space="0" w:color="auto"/>
                        <w:bottom w:val="none" w:sz="0" w:space="0" w:color="auto"/>
                        <w:right w:val="none" w:sz="0" w:space="0" w:color="auto"/>
                      </w:divBdr>
                      <w:divsChild>
                        <w:div w:id="171241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9</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2022-09-07T16:43:00Z</dcterms:created>
  <dcterms:modified xsi:type="dcterms:W3CDTF">2022-09-08T06:42:00Z</dcterms:modified>
</cp:coreProperties>
</file>